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AF" w:rsidRDefault="007916AF" w:rsidP="00897C8E">
      <w:pPr>
        <w:pStyle w:val="NormalWeb"/>
        <w:jc w:val="center"/>
        <w:rPr>
          <w:rFonts w:ascii="Arial" w:hAnsi="Arial" w:cs="Arial"/>
          <w:b/>
          <w:bCs/>
          <w:color w:val="000000"/>
          <w:sz w:val="6"/>
          <w:szCs w:val="6"/>
          <w:u w:val="single"/>
        </w:rPr>
      </w:pPr>
    </w:p>
    <w:p w:rsidR="007916AF" w:rsidRDefault="007916AF" w:rsidP="00897C8E">
      <w:pPr>
        <w:pStyle w:val="NormalWeb"/>
        <w:jc w:val="center"/>
        <w:rPr>
          <w:rFonts w:ascii="Arial" w:hAnsi="Arial" w:cs="Arial"/>
          <w:b/>
          <w:bCs/>
          <w:color w:val="000000"/>
          <w:sz w:val="6"/>
          <w:szCs w:val="6"/>
          <w:u w:val="single"/>
        </w:rPr>
      </w:pPr>
    </w:p>
    <w:p w:rsidR="007916AF" w:rsidRDefault="007916AF" w:rsidP="00897C8E">
      <w:pPr>
        <w:pStyle w:val="NormalWeb"/>
        <w:jc w:val="center"/>
        <w:rPr>
          <w:rFonts w:ascii="Arial" w:hAnsi="Arial" w:cs="Arial"/>
          <w:b/>
          <w:bCs/>
          <w:color w:val="000000"/>
          <w:sz w:val="6"/>
          <w:szCs w:val="6"/>
          <w:u w:val="single"/>
        </w:rPr>
      </w:pPr>
    </w:p>
    <w:p w:rsidR="007916AF" w:rsidRDefault="007916AF" w:rsidP="00897C8E">
      <w:pPr>
        <w:pStyle w:val="NormalWeb"/>
        <w:jc w:val="center"/>
        <w:rPr>
          <w:rFonts w:ascii="Arial" w:hAnsi="Arial" w:cs="Arial"/>
          <w:b/>
          <w:bCs/>
          <w:color w:val="000000"/>
          <w:sz w:val="6"/>
          <w:szCs w:val="6"/>
          <w:u w:val="single"/>
        </w:rPr>
      </w:pPr>
    </w:p>
    <w:p w:rsidR="007916AF" w:rsidRDefault="007916AF" w:rsidP="00897C8E">
      <w:pPr>
        <w:pStyle w:val="NormalWeb"/>
        <w:jc w:val="center"/>
        <w:rPr>
          <w:rFonts w:ascii="Arial" w:hAnsi="Arial" w:cs="Arial"/>
          <w:b/>
          <w:bCs/>
          <w:color w:val="000000"/>
          <w:sz w:val="6"/>
          <w:szCs w:val="6"/>
          <w:u w:val="single"/>
        </w:rPr>
      </w:pPr>
    </w:p>
    <w:p w:rsidR="007916AF" w:rsidRPr="007916AF" w:rsidRDefault="007916AF" w:rsidP="00897C8E">
      <w:pPr>
        <w:pStyle w:val="NormalWeb"/>
        <w:jc w:val="center"/>
        <w:rPr>
          <w:rFonts w:ascii="Arial" w:hAnsi="Arial" w:cs="Arial"/>
          <w:b/>
          <w:bCs/>
          <w:color w:val="000000"/>
          <w:sz w:val="6"/>
          <w:szCs w:val="6"/>
          <w:u w:val="single"/>
        </w:rPr>
      </w:pPr>
    </w:p>
    <w:p w:rsidR="00CD23CE" w:rsidRPr="00B40ACB" w:rsidRDefault="00CD23CE" w:rsidP="00897C8E">
      <w:pPr>
        <w:pStyle w:val="NormalWeb"/>
        <w:jc w:val="center"/>
        <w:rPr>
          <w:u w:val="single"/>
        </w:rPr>
      </w:pPr>
      <w:r w:rsidRPr="00B40ACB">
        <w:rPr>
          <w:rFonts w:ascii="Arial" w:hAnsi="Arial" w:cs="Arial"/>
          <w:b/>
          <w:bCs/>
          <w:color w:val="000000"/>
          <w:u w:val="single"/>
        </w:rPr>
        <w:t>X CAMPUS INFANTIL DE BALONCESTO EN NAVIDAD VILLA DE VALLECAS 2017</w:t>
      </w:r>
    </w:p>
    <w:p w:rsidR="004C2D37" w:rsidRPr="00B40ACB" w:rsidRDefault="004C2D37" w:rsidP="004C2D37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b/>
          <w:u w:val="single"/>
        </w:rPr>
      </w:pPr>
      <w:bookmarkStart w:id="0" w:name="Casilla5"/>
      <w:r w:rsidRPr="00B40ACB">
        <w:rPr>
          <w:rFonts w:ascii="Tahoma" w:hAnsi="Tahoma" w:cs="Tahoma"/>
        </w:rPr>
        <w:tab/>
      </w:r>
      <w:r w:rsidRPr="00B40ACB">
        <w:rPr>
          <w:rFonts w:ascii="Tahoma" w:hAnsi="Tahoma" w:cs="Tahoma"/>
        </w:rPr>
        <w:tab/>
      </w:r>
    </w:p>
    <w:bookmarkEnd w:id="0"/>
    <w:p w:rsidR="00CD23CE" w:rsidRDefault="00CD23CE" w:rsidP="00CD23CE">
      <w:pPr>
        <w:pStyle w:val="NormalWeb"/>
      </w:pPr>
    </w:p>
    <w:p w:rsidR="00CD23CE" w:rsidRPr="00B40ACB" w:rsidRDefault="00CD23CE" w:rsidP="00711EB8">
      <w:pPr>
        <w:pStyle w:val="Encabezado"/>
        <w:numPr>
          <w:ilvl w:val="0"/>
          <w:numId w:val="10"/>
        </w:numPr>
        <w:tabs>
          <w:tab w:val="clear" w:pos="4252"/>
          <w:tab w:val="clear" w:pos="8504"/>
        </w:tabs>
        <w:ind w:left="360"/>
        <w:rPr>
          <w:rFonts w:ascii="Arial" w:hAnsi="Arial" w:cs="Arial"/>
          <w:sz w:val="20"/>
          <w:szCs w:val="20"/>
        </w:rPr>
      </w:pPr>
      <w:r w:rsidRPr="00B40ACB">
        <w:rPr>
          <w:rFonts w:ascii="Arial" w:hAnsi="Arial" w:cs="Arial"/>
          <w:b/>
          <w:bCs/>
          <w:color w:val="000000"/>
          <w:sz w:val="20"/>
          <w:szCs w:val="20"/>
        </w:rPr>
        <w:t>FECHAS: </w:t>
      </w:r>
      <w:r w:rsidRPr="00B40ACB">
        <w:rPr>
          <w:rFonts w:ascii="Arial" w:hAnsi="Arial" w:cs="Arial"/>
          <w:bCs/>
          <w:color w:val="000000"/>
          <w:sz w:val="20"/>
          <w:szCs w:val="20"/>
        </w:rPr>
        <w:t xml:space="preserve">días </w:t>
      </w:r>
      <w:bookmarkStart w:id="1" w:name="_GoBack"/>
      <w:r w:rsidRPr="00B40ACB">
        <w:rPr>
          <w:rFonts w:ascii="Arial" w:hAnsi="Arial" w:cs="Arial"/>
          <w:color w:val="000000"/>
          <w:sz w:val="20"/>
          <w:szCs w:val="20"/>
        </w:rPr>
        <w:t>23 sábado</w:t>
      </w:r>
      <w:r w:rsidR="004C2D37" w:rsidRPr="00B40ACB">
        <w:rPr>
          <w:rFonts w:ascii="Arial" w:hAnsi="Arial" w:cs="Arial"/>
          <w:color w:val="000000"/>
          <w:sz w:val="20"/>
          <w:szCs w:val="20"/>
        </w:rPr>
        <w:t xml:space="preserve"> </w:t>
      </w:r>
      <w:r w:rsidR="004C2D37" w:rsidRPr="00B40ACB">
        <w:rPr>
          <w:rFonts w:ascii="Arial" w:hAnsi="Arial" w:cs="Arial"/>
          <w:b/>
          <w:sz w:val="20"/>
          <w:szCs w:val="20"/>
        </w:rPr>
        <w:t>(10:00 A 14:00 horas),</w:t>
      </w:r>
      <w:r w:rsidR="0098588A">
        <w:rPr>
          <w:rFonts w:ascii="Arial" w:hAnsi="Arial" w:cs="Arial"/>
          <w:b/>
          <w:sz w:val="20"/>
          <w:szCs w:val="20"/>
        </w:rPr>
        <w:t xml:space="preserve"> </w:t>
      </w:r>
      <w:r w:rsidRPr="00B40ACB">
        <w:rPr>
          <w:rFonts w:ascii="Arial" w:hAnsi="Arial" w:cs="Arial"/>
          <w:color w:val="000000"/>
          <w:sz w:val="20"/>
          <w:szCs w:val="20"/>
        </w:rPr>
        <w:t xml:space="preserve">26 martes, 27 miércoles y 28 jueves </w:t>
      </w:r>
      <w:r w:rsidR="004C2D37" w:rsidRPr="00B40ACB">
        <w:rPr>
          <w:rFonts w:ascii="Arial" w:hAnsi="Arial" w:cs="Arial"/>
          <w:b/>
          <w:sz w:val="20"/>
          <w:szCs w:val="20"/>
        </w:rPr>
        <w:t xml:space="preserve">de 16,00 a 20,00 horas. </w:t>
      </w:r>
      <w:r w:rsidRPr="00B40ACB">
        <w:rPr>
          <w:rFonts w:ascii="Arial" w:hAnsi="Arial" w:cs="Arial"/>
          <w:color w:val="000000"/>
          <w:sz w:val="20"/>
          <w:szCs w:val="20"/>
        </w:rPr>
        <w:t>de diciembre de 2017</w:t>
      </w:r>
      <w:bookmarkEnd w:id="1"/>
      <w:r w:rsidR="004C2D37" w:rsidRPr="00B40ACB">
        <w:rPr>
          <w:rFonts w:ascii="Arial" w:hAnsi="Arial" w:cs="Arial"/>
          <w:color w:val="000000"/>
          <w:sz w:val="20"/>
          <w:szCs w:val="20"/>
        </w:rPr>
        <w:t>.</w:t>
      </w:r>
      <w:r w:rsidRPr="00B40AC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23CE" w:rsidRPr="00B40ACB" w:rsidRDefault="00CD23CE" w:rsidP="00CD23CE">
      <w:pPr>
        <w:pStyle w:val="NormalWeb"/>
        <w:ind w:left="720"/>
        <w:rPr>
          <w:rFonts w:ascii="Arial" w:hAnsi="Arial" w:cs="Arial"/>
          <w:sz w:val="20"/>
          <w:szCs w:val="20"/>
        </w:rPr>
      </w:pPr>
    </w:p>
    <w:p w:rsidR="00CD23CE" w:rsidRPr="00B40ACB" w:rsidRDefault="00CD23CE" w:rsidP="00B40ACB">
      <w:pPr>
        <w:pStyle w:val="NormalWeb"/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 w:rsidRPr="00B40ACB">
        <w:rPr>
          <w:rFonts w:ascii="Arial" w:hAnsi="Arial" w:cs="Arial"/>
          <w:b/>
          <w:bCs/>
          <w:color w:val="000000"/>
          <w:sz w:val="20"/>
          <w:szCs w:val="20"/>
        </w:rPr>
        <w:t xml:space="preserve">LUGAR: </w:t>
      </w:r>
      <w:r w:rsidRPr="00B40ACB">
        <w:rPr>
          <w:rFonts w:ascii="Arial" w:hAnsi="Arial" w:cs="Arial"/>
          <w:bCs/>
          <w:color w:val="000000"/>
          <w:sz w:val="20"/>
          <w:szCs w:val="20"/>
        </w:rPr>
        <w:t>Centro Deportivo Municipal</w:t>
      </w:r>
      <w:r w:rsidRPr="00B40ACB">
        <w:rPr>
          <w:rFonts w:ascii="Arial" w:hAnsi="Arial" w:cs="Arial"/>
          <w:color w:val="000000"/>
          <w:sz w:val="20"/>
          <w:szCs w:val="20"/>
        </w:rPr>
        <w:t xml:space="preserve"> Miguel Guillén Prim (C/</w:t>
      </w:r>
      <w:r w:rsidR="007916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40ACB">
        <w:rPr>
          <w:rFonts w:ascii="Arial" w:hAnsi="Arial" w:cs="Arial"/>
          <w:color w:val="000000"/>
          <w:sz w:val="20"/>
          <w:szCs w:val="20"/>
        </w:rPr>
        <w:t>Fuentidueña</w:t>
      </w:r>
      <w:proofErr w:type="spellEnd"/>
      <w:r w:rsidRPr="00B40ACB">
        <w:rPr>
          <w:rFonts w:ascii="Arial" w:hAnsi="Arial" w:cs="Arial"/>
          <w:color w:val="000000"/>
          <w:sz w:val="20"/>
          <w:szCs w:val="20"/>
        </w:rPr>
        <w:t xml:space="preserve"> nº 6).</w:t>
      </w:r>
    </w:p>
    <w:p w:rsidR="00CD23CE" w:rsidRPr="00B40ACB" w:rsidRDefault="00CD23CE" w:rsidP="00B40ACB">
      <w:pPr>
        <w:pStyle w:val="NormalWeb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40ACB">
        <w:rPr>
          <w:rFonts w:ascii="Arial" w:hAnsi="Arial" w:cs="Arial"/>
          <w:b/>
          <w:bCs/>
          <w:color w:val="000000"/>
          <w:sz w:val="20"/>
          <w:szCs w:val="20"/>
        </w:rPr>
        <w:t xml:space="preserve">DIRIGIDO A: </w:t>
      </w:r>
      <w:r w:rsidRPr="00B40ACB">
        <w:rPr>
          <w:rFonts w:ascii="Arial" w:hAnsi="Arial" w:cs="Arial"/>
          <w:color w:val="000000"/>
          <w:sz w:val="20"/>
          <w:szCs w:val="20"/>
        </w:rPr>
        <w:t xml:space="preserve">Jugadores/as nacidos/as </w:t>
      </w:r>
      <w:r w:rsidRPr="00B40ACB">
        <w:rPr>
          <w:rFonts w:ascii="Arial" w:hAnsi="Arial" w:cs="Arial"/>
          <w:b/>
          <w:bCs/>
          <w:color w:val="000000"/>
          <w:sz w:val="20"/>
          <w:szCs w:val="20"/>
        </w:rPr>
        <w:t>desde el 2002 hasta el 2009 (de 8 a 15 años).</w:t>
      </w:r>
    </w:p>
    <w:p w:rsidR="00CD23CE" w:rsidRPr="00B40ACB" w:rsidRDefault="00CD23CE" w:rsidP="00B40ACB">
      <w:pPr>
        <w:pStyle w:val="NormalWeb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40ACB">
        <w:rPr>
          <w:rFonts w:ascii="Arial" w:hAnsi="Arial" w:cs="Arial"/>
          <w:b/>
          <w:sz w:val="20"/>
          <w:szCs w:val="20"/>
        </w:rPr>
        <w:t>NÚMERO DE PLAZAS:</w:t>
      </w:r>
      <w:r w:rsidRPr="00B40ACB">
        <w:rPr>
          <w:rFonts w:ascii="Arial" w:hAnsi="Arial" w:cs="Arial"/>
          <w:sz w:val="20"/>
          <w:szCs w:val="20"/>
        </w:rPr>
        <w:t xml:space="preserve"> 120 alumnos</w:t>
      </w:r>
      <w:r w:rsidR="00B40ACB" w:rsidRPr="00B40ACB">
        <w:rPr>
          <w:rFonts w:ascii="Arial" w:hAnsi="Arial" w:cs="Arial"/>
          <w:sz w:val="20"/>
          <w:szCs w:val="20"/>
        </w:rPr>
        <w:t>/</w:t>
      </w:r>
      <w:r w:rsidRPr="00B40ACB">
        <w:rPr>
          <w:rFonts w:ascii="Arial" w:hAnsi="Arial" w:cs="Arial"/>
          <w:sz w:val="20"/>
          <w:szCs w:val="20"/>
        </w:rPr>
        <w:t>alumnas de los</w:t>
      </w:r>
      <w:r w:rsidR="00897C8E" w:rsidRPr="00B40ACB">
        <w:rPr>
          <w:rFonts w:ascii="Arial" w:hAnsi="Arial" w:cs="Arial"/>
          <w:sz w:val="20"/>
          <w:szCs w:val="20"/>
        </w:rPr>
        <w:t xml:space="preserve"> centros escolares del Distrito Villa de Vallecas.</w:t>
      </w:r>
    </w:p>
    <w:p w:rsidR="00897C8E" w:rsidRPr="00B40ACB" w:rsidRDefault="00897C8E" w:rsidP="00B40ACB">
      <w:pPr>
        <w:pStyle w:val="NormalWeb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40ACB">
        <w:rPr>
          <w:rFonts w:ascii="Arial" w:hAnsi="Arial" w:cs="Arial"/>
          <w:b/>
          <w:sz w:val="20"/>
          <w:szCs w:val="20"/>
        </w:rPr>
        <w:t>INSCRIPCIONES</w:t>
      </w:r>
      <w:r w:rsidRPr="00B40ACB">
        <w:rPr>
          <w:rFonts w:ascii="Arial" w:hAnsi="Arial" w:cs="Arial"/>
          <w:sz w:val="20"/>
          <w:szCs w:val="20"/>
        </w:rPr>
        <w:t xml:space="preserve">: </w:t>
      </w:r>
      <w:r w:rsidRPr="00B40ACB">
        <w:rPr>
          <w:rFonts w:ascii="Arial" w:hAnsi="Arial" w:cs="Arial"/>
          <w:b/>
          <w:sz w:val="20"/>
          <w:szCs w:val="20"/>
          <w:highlight w:val="yellow"/>
        </w:rPr>
        <w:t>del 1 al 15 de diciembre de 2017</w:t>
      </w:r>
      <w:r w:rsidRPr="00B40ACB">
        <w:rPr>
          <w:rFonts w:ascii="Arial" w:hAnsi="Arial" w:cs="Arial"/>
          <w:sz w:val="20"/>
          <w:szCs w:val="20"/>
        </w:rPr>
        <w:t xml:space="preserve"> (de lunes a viernes, excepto festivos), en las oficinas del C.D.M. Miguel Guillén Prim. Las plazas se cubrirán por riguroso orden de inscripción.</w:t>
      </w:r>
    </w:p>
    <w:p w:rsidR="00CD23CE" w:rsidRPr="00B40ACB" w:rsidRDefault="00CD23CE" w:rsidP="00CD23CE">
      <w:pPr>
        <w:pStyle w:val="NormalWeb"/>
        <w:rPr>
          <w:rFonts w:ascii="Arial" w:hAnsi="Arial" w:cs="Arial"/>
          <w:sz w:val="20"/>
          <w:szCs w:val="20"/>
        </w:rPr>
      </w:pPr>
    </w:p>
    <w:p w:rsidR="00CD23CE" w:rsidRPr="00B40ACB" w:rsidRDefault="00CD23CE" w:rsidP="00CD23CE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23CE" w:rsidRPr="00897C8E" w:rsidRDefault="00CD23CE" w:rsidP="004C2D37">
      <w:pPr>
        <w:pStyle w:val="NormalWeb"/>
        <w:ind w:left="360"/>
        <w:rPr>
          <w:rFonts w:ascii="Arial" w:hAnsi="Arial" w:cs="Arial"/>
        </w:rPr>
      </w:pPr>
      <w:r w:rsidRPr="00897C8E">
        <w:rPr>
          <w:rFonts w:ascii="Arial" w:hAnsi="Arial" w:cs="Arial"/>
          <w:b/>
          <w:bCs/>
          <w:color w:val="000000"/>
        </w:rPr>
        <w:t xml:space="preserve">TEMARIO GENERAL: </w:t>
      </w:r>
    </w:p>
    <w:p w:rsidR="00CD23CE" w:rsidRPr="00897C8E" w:rsidRDefault="00CD23CE" w:rsidP="00CD23CE">
      <w:pPr>
        <w:pStyle w:val="NormalWeb"/>
        <w:rPr>
          <w:rFonts w:ascii="Arial" w:hAnsi="Arial" w:cs="Arial"/>
          <w:b/>
          <w:bCs/>
          <w:color w:val="000000"/>
        </w:rPr>
      </w:pPr>
    </w:p>
    <w:p w:rsidR="00CD23CE" w:rsidRPr="00897C8E" w:rsidRDefault="00CD23CE" w:rsidP="00CD23CE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897C8E">
        <w:rPr>
          <w:rFonts w:ascii="Arial" w:hAnsi="Arial" w:cs="Arial"/>
          <w:b/>
          <w:bCs/>
          <w:color w:val="000000"/>
        </w:rPr>
        <w:t xml:space="preserve">Monográfico de Tiro. </w:t>
      </w:r>
    </w:p>
    <w:p w:rsidR="00CD23CE" w:rsidRPr="004C2D37" w:rsidRDefault="00CD23CE" w:rsidP="00CD23CE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C2D37">
        <w:rPr>
          <w:rFonts w:ascii="Arial" w:hAnsi="Arial" w:cs="Arial"/>
          <w:color w:val="000000"/>
          <w:sz w:val="20"/>
          <w:szCs w:val="20"/>
        </w:rPr>
        <w:t xml:space="preserve">Técnica de tiro: </w:t>
      </w:r>
    </w:p>
    <w:p w:rsidR="00CD23CE" w:rsidRPr="004C2D37" w:rsidRDefault="00CD23CE" w:rsidP="00CD23CE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C2D37">
        <w:rPr>
          <w:rFonts w:ascii="Arial" w:hAnsi="Arial" w:cs="Arial"/>
          <w:color w:val="000000"/>
          <w:sz w:val="20"/>
          <w:szCs w:val="20"/>
        </w:rPr>
        <w:t xml:space="preserve">Técnica de entrada a canasta: </w:t>
      </w:r>
    </w:p>
    <w:p w:rsidR="00CD23CE" w:rsidRPr="004C2D37" w:rsidRDefault="00CD23CE" w:rsidP="00CD23CE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C2D37">
        <w:rPr>
          <w:rFonts w:ascii="Arial" w:hAnsi="Arial" w:cs="Arial"/>
          <w:color w:val="000000"/>
          <w:sz w:val="20"/>
          <w:szCs w:val="20"/>
        </w:rPr>
        <w:t xml:space="preserve">Rueda de entradas con ejercicios-juegos. </w:t>
      </w:r>
    </w:p>
    <w:p w:rsidR="00CD23CE" w:rsidRPr="004C2D37" w:rsidRDefault="00CD23CE" w:rsidP="00CD23CE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C2D37">
        <w:rPr>
          <w:rFonts w:ascii="Arial" w:hAnsi="Arial" w:cs="Arial"/>
          <w:color w:val="000000"/>
          <w:sz w:val="20"/>
          <w:szCs w:val="20"/>
        </w:rPr>
        <w:t xml:space="preserve">Rueda de tiros con ejercicios- juegos. </w:t>
      </w:r>
    </w:p>
    <w:p w:rsidR="00CD23CE" w:rsidRPr="004C2D37" w:rsidRDefault="00CD23CE" w:rsidP="00CD23CE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C2D37">
        <w:rPr>
          <w:rFonts w:ascii="Arial" w:hAnsi="Arial" w:cs="Arial"/>
          <w:color w:val="000000"/>
          <w:sz w:val="20"/>
          <w:szCs w:val="20"/>
        </w:rPr>
        <w:t xml:space="preserve">Competición – juego, alternando tiro y entradas. </w:t>
      </w:r>
    </w:p>
    <w:p w:rsidR="00CD23CE" w:rsidRPr="00897C8E" w:rsidRDefault="00CD23CE" w:rsidP="00CD23CE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897C8E">
        <w:rPr>
          <w:rFonts w:ascii="Arial" w:hAnsi="Arial" w:cs="Arial"/>
          <w:b/>
          <w:bCs/>
          <w:color w:val="000000"/>
        </w:rPr>
        <w:t xml:space="preserve">Monográfico de Pase. </w:t>
      </w:r>
    </w:p>
    <w:p w:rsidR="00CD23CE" w:rsidRPr="004C2D37" w:rsidRDefault="00CD23CE" w:rsidP="00CD23CE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C2D37">
        <w:rPr>
          <w:rFonts w:ascii="Arial" w:hAnsi="Arial" w:cs="Arial"/>
          <w:color w:val="000000"/>
          <w:sz w:val="20"/>
          <w:szCs w:val="20"/>
        </w:rPr>
        <w:t xml:space="preserve">Agarre del balón, posición de manos y codos. El pivote, los pies. Pase de pecho y picado. </w:t>
      </w:r>
    </w:p>
    <w:p w:rsidR="00CD23CE" w:rsidRPr="004C2D37" w:rsidRDefault="00CD23CE" w:rsidP="00CD23CE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C2D37">
        <w:rPr>
          <w:rFonts w:ascii="Arial" w:hAnsi="Arial" w:cs="Arial"/>
          <w:color w:val="000000"/>
          <w:sz w:val="20"/>
          <w:szCs w:val="20"/>
        </w:rPr>
        <w:t xml:space="preserve">Pase de cabeza, pase a la pared, para medir fuerza, altura, etc. "objetivo fijo". </w:t>
      </w:r>
    </w:p>
    <w:p w:rsidR="00CD23CE" w:rsidRPr="004C2D37" w:rsidRDefault="00CD23CE" w:rsidP="00CD23CE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C2D37">
        <w:rPr>
          <w:rFonts w:ascii="Arial" w:hAnsi="Arial" w:cs="Arial"/>
          <w:color w:val="000000"/>
          <w:sz w:val="20"/>
          <w:szCs w:val="20"/>
        </w:rPr>
        <w:t xml:space="preserve">Pase en movimiento con receptor fijo, por parejas. Pase en movimiento con receptores fijos, por parejas. </w:t>
      </w:r>
    </w:p>
    <w:p w:rsidR="00CD23CE" w:rsidRPr="004C2D37" w:rsidRDefault="00CD23CE" w:rsidP="00CD23CE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C2D37">
        <w:rPr>
          <w:rFonts w:ascii="Arial" w:hAnsi="Arial" w:cs="Arial"/>
          <w:color w:val="000000"/>
          <w:sz w:val="20"/>
          <w:szCs w:val="20"/>
        </w:rPr>
        <w:t xml:space="preserve">Pase en movimiento con receptores móviles, por parejas. Pase en movimiento con varios receptores móviles. </w:t>
      </w:r>
    </w:p>
    <w:p w:rsidR="00CD23CE" w:rsidRPr="004C2D37" w:rsidRDefault="00CD23CE" w:rsidP="00CD23CE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C2D37">
        <w:rPr>
          <w:rFonts w:ascii="Arial" w:hAnsi="Arial" w:cs="Arial"/>
          <w:color w:val="000000"/>
          <w:sz w:val="20"/>
          <w:szCs w:val="20"/>
        </w:rPr>
        <w:t xml:space="preserve">Pase en movimiento con varios receptores móviles con defensa (un atacante más que los defensores). </w:t>
      </w:r>
    </w:p>
    <w:p w:rsidR="00CD23CE" w:rsidRPr="004C2D37" w:rsidRDefault="00CD23CE" w:rsidP="00CD23CE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C2D37">
        <w:rPr>
          <w:rFonts w:ascii="Arial" w:hAnsi="Arial" w:cs="Arial"/>
          <w:color w:val="000000"/>
          <w:sz w:val="20"/>
          <w:szCs w:val="20"/>
        </w:rPr>
        <w:t xml:space="preserve">Pase en movimiento con varios receptores móviles con defensa (igual número de atacantes que defensores). </w:t>
      </w:r>
    </w:p>
    <w:p w:rsidR="00CD23CE" w:rsidRPr="00897C8E" w:rsidRDefault="00CD23CE" w:rsidP="00CD23CE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897C8E">
        <w:rPr>
          <w:rFonts w:ascii="Arial" w:hAnsi="Arial" w:cs="Arial"/>
          <w:b/>
          <w:bCs/>
          <w:color w:val="000000"/>
        </w:rPr>
        <w:t xml:space="preserve">Monográfico del Bote. </w:t>
      </w:r>
    </w:p>
    <w:p w:rsidR="00CD23CE" w:rsidRPr="004C2D37" w:rsidRDefault="00CD23CE" w:rsidP="00CD23CE">
      <w:pPr>
        <w:pStyle w:val="NormalWeb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C2D37">
        <w:rPr>
          <w:rFonts w:ascii="Arial" w:hAnsi="Arial" w:cs="Arial"/>
          <w:color w:val="000000"/>
          <w:sz w:val="20"/>
          <w:szCs w:val="20"/>
        </w:rPr>
        <w:t>Agarre del balón antes de botar, triple amenaza</w:t>
      </w:r>
      <w:r w:rsidR="00897C8E" w:rsidRPr="004C2D37">
        <w:rPr>
          <w:rFonts w:ascii="Arial" w:hAnsi="Arial" w:cs="Arial"/>
          <w:color w:val="000000"/>
          <w:sz w:val="20"/>
          <w:szCs w:val="20"/>
        </w:rPr>
        <w:t>, ¿dónde dar el primer bote?</w:t>
      </w:r>
      <w:r w:rsidRPr="004C2D37">
        <w:rPr>
          <w:rFonts w:ascii="Arial" w:hAnsi="Arial" w:cs="Arial"/>
          <w:color w:val="000000"/>
          <w:sz w:val="20"/>
          <w:szCs w:val="20"/>
        </w:rPr>
        <w:t xml:space="preserve"> Salidas. </w:t>
      </w:r>
    </w:p>
    <w:p w:rsidR="00CD23CE" w:rsidRPr="004C2D37" w:rsidRDefault="00CD23CE" w:rsidP="00CD23CE">
      <w:pPr>
        <w:pStyle w:val="NormalWeb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C2D37">
        <w:rPr>
          <w:rFonts w:ascii="Arial" w:hAnsi="Arial" w:cs="Arial"/>
          <w:color w:val="000000"/>
          <w:sz w:val="20"/>
          <w:szCs w:val="20"/>
        </w:rPr>
        <w:t xml:space="preserve">Bote con las yemas de los dedos, no manchamos la palma de la mano. </w:t>
      </w:r>
    </w:p>
    <w:p w:rsidR="00CD23CE" w:rsidRPr="004C2D37" w:rsidRDefault="00CD23CE" w:rsidP="00CD23CE">
      <w:pPr>
        <w:pStyle w:val="NormalWeb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C2D37">
        <w:rPr>
          <w:rFonts w:ascii="Arial" w:hAnsi="Arial" w:cs="Arial"/>
          <w:color w:val="000000"/>
          <w:sz w:val="20"/>
          <w:szCs w:val="20"/>
        </w:rPr>
        <w:t xml:space="preserve">Bote de protección. Bote con defensor. Juegos – competición. </w:t>
      </w:r>
    </w:p>
    <w:p w:rsidR="00CD23CE" w:rsidRPr="004C2D37" w:rsidRDefault="00CD23CE" w:rsidP="00CD23CE">
      <w:pPr>
        <w:pStyle w:val="NormalWeb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C2D37">
        <w:rPr>
          <w:rFonts w:ascii="Arial" w:hAnsi="Arial" w:cs="Arial"/>
          <w:color w:val="000000"/>
          <w:sz w:val="20"/>
          <w:szCs w:val="20"/>
        </w:rPr>
        <w:t xml:space="preserve">Bote de avance, de seguridad. Bote con defensor. Juegos – competición. Bote de velocidad. Juegos – competición. </w:t>
      </w:r>
    </w:p>
    <w:p w:rsidR="00CD23CE" w:rsidRPr="004C2D37" w:rsidRDefault="00CD23CE" w:rsidP="00CD23CE">
      <w:pPr>
        <w:pStyle w:val="NormalWeb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C2D37">
        <w:rPr>
          <w:rFonts w:ascii="Arial" w:hAnsi="Arial" w:cs="Arial"/>
          <w:color w:val="000000"/>
          <w:sz w:val="20"/>
          <w:szCs w:val="20"/>
        </w:rPr>
        <w:t xml:space="preserve">Cambios de dirección y de ritmo, como medida para superar la defensa. Bote con defensor. Juegos – competición. </w:t>
      </w:r>
    </w:p>
    <w:p w:rsidR="00CD23CE" w:rsidRPr="00897C8E" w:rsidRDefault="00CD23CE" w:rsidP="00CD23CE">
      <w:pPr>
        <w:pStyle w:val="NormalWeb"/>
        <w:numPr>
          <w:ilvl w:val="0"/>
          <w:numId w:val="7"/>
        </w:numPr>
        <w:rPr>
          <w:rFonts w:ascii="Arial" w:hAnsi="Arial" w:cs="Arial"/>
        </w:rPr>
      </w:pPr>
      <w:r w:rsidRPr="004C2D37">
        <w:rPr>
          <w:rFonts w:ascii="Arial" w:hAnsi="Arial" w:cs="Arial"/>
          <w:color w:val="000000"/>
          <w:sz w:val="20"/>
          <w:szCs w:val="20"/>
        </w:rPr>
        <w:t xml:space="preserve">Habilidades con el balón. </w:t>
      </w:r>
    </w:p>
    <w:p w:rsidR="00CD23CE" w:rsidRPr="00897C8E" w:rsidRDefault="00CD23CE" w:rsidP="00CD23CE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897C8E">
        <w:rPr>
          <w:rFonts w:ascii="Arial" w:hAnsi="Arial" w:cs="Arial"/>
          <w:b/>
          <w:bCs/>
          <w:color w:val="000000"/>
        </w:rPr>
        <w:t xml:space="preserve">Monográfico del 1x1. </w:t>
      </w:r>
    </w:p>
    <w:p w:rsidR="00CD23CE" w:rsidRPr="004C2D37" w:rsidRDefault="00CD23CE" w:rsidP="004C2D37">
      <w:pPr>
        <w:pStyle w:val="NormalWeb"/>
        <w:ind w:left="851"/>
        <w:rPr>
          <w:rFonts w:ascii="Arial" w:hAnsi="Arial" w:cs="Arial"/>
          <w:sz w:val="20"/>
          <w:szCs w:val="20"/>
        </w:rPr>
      </w:pPr>
      <w:r w:rsidRPr="004C2D37">
        <w:rPr>
          <w:rFonts w:ascii="Arial" w:hAnsi="Arial" w:cs="Arial"/>
          <w:color w:val="000000"/>
          <w:sz w:val="20"/>
          <w:szCs w:val="20"/>
        </w:rPr>
        <w:t xml:space="preserve">Ejercicios que mezclan los fundamentos de técnica individual desde el 1x0 hasta llegar al 1x1 con explicaciones de cómo debe ser la defensa (ofreciendo la mano mala, la banda o el fondo), provocando malos tiros (no salto al tapón, solo punteo) y como cerrar el rebote. </w:t>
      </w:r>
    </w:p>
    <w:p w:rsidR="00CD23CE" w:rsidRPr="00897C8E" w:rsidRDefault="00CD23CE" w:rsidP="00CD23CE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897C8E">
        <w:rPr>
          <w:rFonts w:ascii="Arial" w:hAnsi="Arial" w:cs="Arial"/>
          <w:b/>
          <w:bCs/>
          <w:color w:val="000000"/>
        </w:rPr>
        <w:t xml:space="preserve">Monográfico del juego de equipo (2x2, 3x3, 4x4 y 5x5). </w:t>
      </w:r>
    </w:p>
    <w:p w:rsidR="00CD23CE" w:rsidRPr="004C2D37" w:rsidRDefault="00CD23CE" w:rsidP="004C2D37">
      <w:pPr>
        <w:pStyle w:val="NormalWeb"/>
        <w:ind w:left="851"/>
        <w:rPr>
          <w:rFonts w:ascii="Arial" w:hAnsi="Arial" w:cs="Arial"/>
          <w:sz w:val="20"/>
          <w:szCs w:val="20"/>
        </w:rPr>
      </w:pPr>
      <w:r w:rsidRPr="004C2D37">
        <w:rPr>
          <w:rFonts w:ascii="Arial" w:hAnsi="Arial" w:cs="Arial"/>
          <w:color w:val="000000"/>
          <w:sz w:val="20"/>
          <w:szCs w:val="20"/>
        </w:rPr>
        <w:t>Explicación de la importancia del juego en equipo, de que hay un único balón para un máximo de 5 jugadores en el campo, al igual que la importancia de los espacios en ataque para poder jugar, de la defensa para poder recuperar el balón, etc</w:t>
      </w:r>
      <w:r w:rsidR="00897C8E" w:rsidRPr="004C2D37">
        <w:rPr>
          <w:rFonts w:ascii="Arial" w:hAnsi="Arial" w:cs="Arial"/>
          <w:color w:val="000000"/>
          <w:sz w:val="20"/>
          <w:szCs w:val="20"/>
        </w:rPr>
        <w:t>.</w:t>
      </w:r>
      <w:r w:rsidRPr="004C2D3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1287" w:rsidRDefault="00CD23CE" w:rsidP="007916AF">
      <w:pPr>
        <w:pStyle w:val="NormalWeb"/>
      </w:pPr>
      <w:r w:rsidRPr="00897C8E">
        <w:rPr>
          <w:rFonts w:ascii="Arial" w:hAnsi="Arial" w:cs="Arial"/>
          <w:color w:val="000000"/>
        </w:rPr>
        <w:t> </w:t>
      </w:r>
    </w:p>
    <w:sectPr w:rsidR="00A21287" w:rsidSect="007916AF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6AF" w:rsidRDefault="007916AF" w:rsidP="007916AF">
      <w:pPr>
        <w:spacing w:after="0" w:line="240" w:lineRule="auto"/>
      </w:pPr>
      <w:r>
        <w:separator/>
      </w:r>
    </w:p>
  </w:endnote>
  <w:endnote w:type="continuationSeparator" w:id="0">
    <w:p w:rsidR="007916AF" w:rsidRDefault="007916AF" w:rsidP="0079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6AF" w:rsidRDefault="007916AF" w:rsidP="007916AF">
      <w:pPr>
        <w:spacing w:after="0" w:line="240" w:lineRule="auto"/>
      </w:pPr>
      <w:r>
        <w:separator/>
      </w:r>
    </w:p>
  </w:footnote>
  <w:footnote w:type="continuationSeparator" w:id="0">
    <w:p w:rsidR="007916AF" w:rsidRDefault="007916AF" w:rsidP="0079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AF" w:rsidRPr="007916AF" w:rsidRDefault="007916AF" w:rsidP="007916A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7916AF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5047E037" wp14:editId="7CD9ED27">
          <wp:extent cx="2705100" cy="40307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309" cy="404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6AF" w:rsidRDefault="007916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C7F"/>
    <w:multiLevelType w:val="hybridMultilevel"/>
    <w:tmpl w:val="E0F6C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6698"/>
    <w:multiLevelType w:val="hybridMultilevel"/>
    <w:tmpl w:val="45100CBC"/>
    <w:lvl w:ilvl="0" w:tplc="73CA74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0DEC"/>
    <w:multiLevelType w:val="hybridMultilevel"/>
    <w:tmpl w:val="0ED69C3A"/>
    <w:lvl w:ilvl="0" w:tplc="880232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74DD5"/>
    <w:multiLevelType w:val="hybridMultilevel"/>
    <w:tmpl w:val="53184726"/>
    <w:lvl w:ilvl="0" w:tplc="73CA74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1D15"/>
    <w:multiLevelType w:val="hybridMultilevel"/>
    <w:tmpl w:val="1AA8141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8D75D7"/>
    <w:multiLevelType w:val="hybridMultilevel"/>
    <w:tmpl w:val="1D303D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64569"/>
    <w:multiLevelType w:val="hybridMultilevel"/>
    <w:tmpl w:val="66CC1438"/>
    <w:lvl w:ilvl="0" w:tplc="73CA74E4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A45441"/>
    <w:multiLevelType w:val="hybridMultilevel"/>
    <w:tmpl w:val="65166AD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D95073"/>
    <w:multiLevelType w:val="hybridMultilevel"/>
    <w:tmpl w:val="02B2A5B4"/>
    <w:lvl w:ilvl="0" w:tplc="DB80420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5FD30DC"/>
    <w:multiLevelType w:val="hybridMultilevel"/>
    <w:tmpl w:val="EBC2FED4"/>
    <w:lvl w:ilvl="0" w:tplc="7A4E7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CE"/>
    <w:rsid w:val="004C2D37"/>
    <w:rsid w:val="007916AF"/>
    <w:rsid w:val="00897C8E"/>
    <w:rsid w:val="0098588A"/>
    <w:rsid w:val="00A21287"/>
    <w:rsid w:val="00AE19D5"/>
    <w:rsid w:val="00B40ACB"/>
    <w:rsid w:val="00CD23CE"/>
    <w:rsid w:val="00F6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38FFA42-FD11-4D4E-862E-FEAE35FA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C2D37"/>
    <w:pPr>
      <w:keepNext/>
      <w:spacing w:after="0" w:line="240" w:lineRule="auto"/>
      <w:outlineLvl w:val="0"/>
    </w:pPr>
    <w:rPr>
      <w:rFonts w:ascii="Tahoma" w:eastAsia="Arial Unicode MS" w:hAnsi="Tahoma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D23C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4C2D37"/>
    <w:rPr>
      <w:rFonts w:ascii="Tahoma" w:eastAsia="Arial Unicode MS" w:hAnsi="Tahoma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semiHidden/>
    <w:rsid w:val="004C2D3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4C2D3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1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4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3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93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55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10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0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77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5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047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094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57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2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565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58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33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828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06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666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7338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59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7606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9922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59461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0022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7139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2608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91786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67307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58614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9435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34906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3898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43739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52613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92710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128592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888080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5634951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276331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30413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788424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118075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653357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60554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26495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2130226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4010586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10687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9574667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3464752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7359944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9758438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4575236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418461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6017748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03786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06490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748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212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33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031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760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111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25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09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472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345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388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73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558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174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117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66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21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804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614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742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73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10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533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26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837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576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276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266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676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4938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036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048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06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947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250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84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235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311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068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63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699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842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25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Moreno Alcobendas, Maria Luisa</cp:lastModifiedBy>
  <cp:revision>8</cp:revision>
  <dcterms:created xsi:type="dcterms:W3CDTF">2017-10-30T09:13:00Z</dcterms:created>
  <dcterms:modified xsi:type="dcterms:W3CDTF">2017-11-13T09:53:00Z</dcterms:modified>
</cp:coreProperties>
</file>